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9E0" w:rsidRDefault="001A69E0" w:rsidP="001A69E0">
      <w:pPr>
        <w:pStyle w:val="Header"/>
        <w:rPr>
          <w:rFonts w:ascii="Book Antiqua" w:hAnsi="Book Antiqua"/>
          <w:b/>
          <w:sz w:val="19"/>
          <w:lang w:val="en-GB"/>
        </w:rPr>
      </w:pPr>
      <w:bookmarkStart w:id="0" w:name="_GoBack"/>
      <w:bookmarkEnd w:id="0"/>
      <w:r>
        <w:rPr>
          <w:rFonts w:ascii="Book Antiqua" w:hAnsi="Book Antiqua"/>
          <w:b/>
          <w:sz w:val="19"/>
          <w:lang w:val="en-GB"/>
        </w:rPr>
        <w:t>NISHNAWBE-ASKI LEGAL SERVICES CORPORATION</w:t>
      </w:r>
    </w:p>
    <w:p w:rsidR="001A69E0" w:rsidRDefault="001A69E0" w:rsidP="001A69E0">
      <w:pPr>
        <w:pStyle w:val="Header"/>
        <w:jc w:val="center"/>
        <w:rPr>
          <w:rFonts w:ascii="Book Antiqua" w:hAnsi="Book Antiqua"/>
          <w:b/>
          <w:sz w:val="19"/>
          <w:lang w:val="en-GB"/>
        </w:rPr>
      </w:pPr>
      <w:r>
        <w:rPr>
          <w:rFonts w:ascii="Book Antiqua" w:hAnsi="Book Antiqua"/>
          <w:noProof/>
          <w:sz w:val="19"/>
          <w:lang w:val="en-CA" w:eastAsia="en-CA"/>
        </w:rPr>
        <w:drawing>
          <wp:anchor distT="0" distB="0" distL="114300" distR="114300" simplePos="0" relativeHeight="251659264" behindDoc="1" locked="0" layoutInCell="0" allowOverlap="1">
            <wp:simplePos x="0" y="0"/>
            <wp:positionH relativeFrom="margin">
              <wp:posOffset>51435</wp:posOffset>
            </wp:positionH>
            <wp:positionV relativeFrom="paragraph">
              <wp:posOffset>-364490</wp:posOffset>
            </wp:positionV>
            <wp:extent cx="1143000" cy="105727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87" t="-523" r="-487" b="-523"/>
                    <a:stretch>
                      <a:fillRect/>
                    </a:stretch>
                  </pic:blipFill>
                  <pic:spPr bwMode="auto">
                    <a:xfrm>
                      <a:off x="0" y="0"/>
                      <a:ext cx="11430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9E0" w:rsidRDefault="001A69E0" w:rsidP="001A69E0">
      <w:pPr>
        <w:pStyle w:val="Header"/>
        <w:rPr>
          <w:rFonts w:ascii="Book Antiqua" w:hAnsi="Book Antiqua"/>
          <w:b/>
          <w:sz w:val="26"/>
        </w:rPr>
      </w:pPr>
      <w:r>
        <w:rPr>
          <w:rFonts w:ascii="Book Antiqua" w:hAnsi="Book Antiqua"/>
          <w:b/>
          <w:sz w:val="26"/>
        </w:rPr>
        <w:t>RESTORATIVE JUSTICE PROGRAM</w:t>
      </w:r>
    </w:p>
    <w:p w:rsidR="001A69E0" w:rsidRDefault="001A69E0" w:rsidP="001A69E0">
      <w:pPr>
        <w:pStyle w:val="Header"/>
        <w:rPr>
          <w:rFonts w:ascii="Book Antiqua" w:hAnsi="Book Antiqua"/>
          <w:b/>
        </w:rPr>
      </w:pPr>
    </w:p>
    <w:p w:rsidR="001A69E0" w:rsidRDefault="001A69E0" w:rsidP="001A69E0">
      <w:pPr>
        <w:jc w:val="both"/>
        <w:rPr>
          <w:rFonts w:ascii="Book Antiqua" w:hAnsi="Book Antiqua"/>
        </w:rPr>
      </w:pPr>
      <w:r>
        <w:rPr>
          <w:rFonts w:ascii="Book Antiqua" w:hAnsi="Book Antiqua"/>
          <w:b/>
        </w:rPr>
        <w:t>BREACH OF PROBATION PRE-CHARGE REFERRAL / DIVERSION</w:t>
      </w:r>
    </w:p>
    <w:p w:rsidR="00782ABC" w:rsidRDefault="00782ABC" w:rsidP="001A69E0">
      <w:pPr>
        <w:jc w:val="both"/>
        <w:rPr>
          <w:rFonts w:ascii="Book Antiqua" w:hAnsi="Book Antiqua"/>
          <w:sz w:val="19"/>
        </w:rPr>
      </w:pPr>
    </w:p>
    <w:p w:rsidR="00782ABC" w:rsidRDefault="00782ABC" w:rsidP="00782ABC">
      <w:pPr>
        <w:rPr>
          <w:rFonts w:ascii="Book Antiqua" w:hAnsi="Book Antiqua"/>
          <w:sz w:val="19"/>
          <w:lang w:val="en-GB"/>
        </w:rPr>
      </w:pPr>
    </w:p>
    <w:p w:rsidR="001A69E0" w:rsidRDefault="00394082" w:rsidP="00782ABC">
      <w:pPr>
        <w:rPr>
          <w:rFonts w:ascii="Book Antiqua" w:hAnsi="Book Antiqua"/>
          <w:sz w:val="19"/>
          <w:lang w:val="en-GB"/>
        </w:rPr>
      </w:pPr>
      <w:r>
        <w:rPr>
          <w:rFonts w:ascii="Book Antiqua" w:hAnsi="Book Antiqua"/>
          <w:sz w:val="19"/>
          <w:lang w:val="en-GB"/>
        </w:rPr>
        <w:t>DATE: ____________________________________________________</w:t>
      </w:r>
      <w:r w:rsidR="00782ABC">
        <w:rPr>
          <w:rFonts w:ascii="Book Antiqua" w:hAnsi="Book Antiqua"/>
          <w:sz w:val="19"/>
          <w:lang w:val="en-GB"/>
        </w:rPr>
        <w:t>________________________________</w:t>
      </w:r>
    </w:p>
    <w:p w:rsidR="001A69E0" w:rsidRDefault="001A69E0" w:rsidP="001A69E0">
      <w:pPr>
        <w:jc w:val="both"/>
        <w:rPr>
          <w:rFonts w:ascii="Book Antiqua" w:hAnsi="Book Antiqua"/>
          <w:sz w:val="19"/>
          <w:lang w:val="en-GB"/>
        </w:rPr>
      </w:pPr>
    </w:p>
    <w:p w:rsidR="001A69E0" w:rsidRDefault="001A69E0" w:rsidP="00394082">
      <w:pPr>
        <w:rPr>
          <w:rFonts w:ascii="Book Antiqua" w:hAnsi="Book Antiqua"/>
          <w:sz w:val="19"/>
          <w:lang w:val="en-GB"/>
        </w:rPr>
      </w:pPr>
      <w:r>
        <w:rPr>
          <w:rFonts w:ascii="Book Antiqua" w:hAnsi="Book Antiqua"/>
          <w:sz w:val="19"/>
          <w:lang w:val="en-GB"/>
        </w:rPr>
        <w:t>CLIENT NAME:</w:t>
      </w:r>
      <w:r w:rsidR="00394082" w:rsidRPr="00394082">
        <w:rPr>
          <w:rFonts w:ascii="Book Antiqua" w:hAnsi="Book Antiqua"/>
          <w:sz w:val="19"/>
          <w:lang w:val="en-GB"/>
        </w:rPr>
        <w:t xml:space="preserve"> </w:t>
      </w:r>
      <w:r w:rsidR="00394082">
        <w:rPr>
          <w:rFonts w:ascii="Book Antiqua" w:hAnsi="Book Antiqua"/>
          <w:sz w:val="19"/>
          <w:lang w:val="en-GB"/>
        </w:rPr>
        <w:t>___________________________________________________________________________</w:t>
      </w:r>
      <w:r w:rsidR="00394082">
        <w:rPr>
          <w:rFonts w:ascii="Book Antiqua" w:hAnsi="Book Antiqua"/>
          <w:sz w:val="19"/>
          <w:lang w:val="en-GB"/>
        </w:rPr>
        <w:br/>
      </w:r>
    </w:p>
    <w:p w:rsidR="001A69E0" w:rsidRDefault="001A69E0" w:rsidP="001A69E0">
      <w:pPr>
        <w:jc w:val="both"/>
        <w:rPr>
          <w:rFonts w:ascii="Book Antiqua" w:hAnsi="Book Antiqua"/>
          <w:sz w:val="19"/>
          <w:lang w:val="en-GB"/>
        </w:rPr>
      </w:pPr>
      <w:r>
        <w:rPr>
          <w:rFonts w:ascii="Book Antiqua" w:hAnsi="Book Antiqua"/>
          <w:sz w:val="19"/>
          <w:lang w:val="en-GB"/>
        </w:rPr>
        <w:t>POSSIBLE CHARGES BEFORE THE COURT: __________________________________________________</w:t>
      </w: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sz w:val="19"/>
          <w:lang w:val="en-GB"/>
        </w:rPr>
      </w:pPr>
      <w:r>
        <w:rPr>
          <w:rFonts w:ascii="Book Antiqua" w:hAnsi="Book Antiqua"/>
          <w:sz w:val="19"/>
          <w:lang w:val="en-GB"/>
        </w:rPr>
        <w:t>NAME OF PROBATION OFFICER: __________________________________________________________</w:t>
      </w: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sz w:val="19"/>
          <w:lang w:val="en-GB"/>
        </w:rPr>
      </w:pPr>
      <w:r>
        <w:rPr>
          <w:rFonts w:ascii="Book Antiqua" w:hAnsi="Book Antiqua"/>
          <w:sz w:val="19"/>
          <w:lang w:val="en-GB"/>
        </w:rPr>
        <w:t>COMMUNITY:</w:t>
      </w:r>
      <w:r w:rsidR="00394082" w:rsidRPr="00394082">
        <w:rPr>
          <w:rFonts w:ascii="Book Antiqua" w:hAnsi="Book Antiqua"/>
          <w:sz w:val="19"/>
          <w:lang w:val="en-GB"/>
        </w:rPr>
        <w:t xml:space="preserve"> </w:t>
      </w:r>
      <w:r w:rsidR="00394082">
        <w:rPr>
          <w:rFonts w:ascii="Book Antiqua" w:hAnsi="Book Antiqua"/>
          <w:sz w:val="19"/>
          <w:lang w:val="en-GB"/>
        </w:rPr>
        <w:t>____________________________________________________________________________</w:t>
      </w:r>
      <w:r w:rsidR="00394082">
        <w:rPr>
          <w:rFonts w:ascii="Book Antiqua" w:hAnsi="Book Antiqua"/>
          <w:sz w:val="19"/>
          <w:lang w:val="en-GB"/>
        </w:rPr>
        <w:br/>
      </w:r>
    </w:p>
    <w:p w:rsidR="001A69E0" w:rsidRDefault="001A69E0" w:rsidP="001A69E0">
      <w:pPr>
        <w:jc w:val="both"/>
        <w:rPr>
          <w:rFonts w:ascii="Book Antiqua" w:hAnsi="Book Antiqua"/>
          <w:sz w:val="19"/>
          <w:lang w:val="en-GB"/>
        </w:rPr>
      </w:pPr>
      <w:r w:rsidRPr="001A69E0">
        <w:rPr>
          <w:rFonts w:ascii="Book Antiqua" w:hAnsi="Book Antiqua"/>
          <w:caps/>
          <w:sz w:val="19"/>
          <w:lang w:val="en-GB"/>
        </w:rPr>
        <w:t>Referred to</w:t>
      </w:r>
      <w:r>
        <w:rPr>
          <w:rFonts w:ascii="Book Antiqua" w:hAnsi="Book Antiqua"/>
          <w:sz w:val="19"/>
          <w:lang w:val="en-GB"/>
        </w:rPr>
        <w:t xml:space="preserve">: </w:t>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r>
      <w:r>
        <w:rPr>
          <w:rFonts w:ascii="Book Antiqua" w:hAnsi="Book Antiqua"/>
          <w:sz w:val="19"/>
          <w:lang w:val="en-GB"/>
        </w:rPr>
        <w:softHyphen/>
        <w:t>____________________________________________________________________________</w:t>
      </w: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b/>
          <w:sz w:val="19"/>
          <w:u w:val="single"/>
          <w:lang w:val="en-GB"/>
        </w:rPr>
      </w:pPr>
      <w:r>
        <w:rPr>
          <w:rFonts w:ascii="Book Antiqua" w:hAnsi="Book Antiqua"/>
          <w:b/>
          <w:sz w:val="19"/>
          <w:u w:val="single"/>
          <w:lang w:val="en-GB"/>
        </w:rPr>
        <w:t>CONSENT:</w:t>
      </w: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sz w:val="19"/>
          <w:lang w:val="en-GB"/>
        </w:rPr>
      </w:pPr>
      <w:r>
        <w:rPr>
          <w:rFonts w:ascii="Book Antiqua" w:hAnsi="Book Antiqua"/>
          <w:sz w:val="19"/>
          <w:lang w:val="en-GB"/>
        </w:rPr>
        <w:t>The Police synopsis/brief has been reviewed and I am of the opinion that there is a reasonable prospect of charges being laid and a conviction to the above possible charge (s) against the accused.</w:t>
      </w: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sz w:val="19"/>
          <w:lang w:val="en-GB"/>
        </w:rPr>
      </w:pPr>
      <w:r>
        <w:rPr>
          <w:rFonts w:ascii="Book Antiqua" w:hAnsi="Book Antiqua"/>
          <w:sz w:val="19"/>
          <w:lang w:val="en-GB"/>
        </w:rPr>
        <w:t>I hereby consent to the Referral / Diversion of the above noted possible charge (s) to the Pre-Charge Diversion Program (Restorative Justice).</w:t>
      </w: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sz w:val="19"/>
          <w:lang w:val="en-GB"/>
        </w:rPr>
      </w:pPr>
      <w:r>
        <w:rPr>
          <w:rFonts w:ascii="Book Antiqua" w:hAnsi="Book Antiqua"/>
          <w:sz w:val="19"/>
          <w:lang w:val="en-GB"/>
        </w:rPr>
        <w:t>______________________________________________</w:t>
      </w:r>
      <w:r>
        <w:rPr>
          <w:rFonts w:ascii="Book Antiqua" w:hAnsi="Book Antiqua"/>
          <w:sz w:val="19"/>
          <w:lang w:val="en-GB"/>
        </w:rPr>
        <w:tab/>
        <w:t>_____________________________________</w:t>
      </w:r>
    </w:p>
    <w:p w:rsidR="001A69E0" w:rsidRDefault="001A69E0" w:rsidP="001A69E0">
      <w:pPr>
        <w:jc w:val="both"/>
        <w:rPr>
          <w:rFonts w:ascii="Book Antiqua" w:hAnsi="Book Antiqua"/>
          <w:sz w:val="19"/>
          <w:lang w:val="en-GB"/>
        </w:rPr>
      </w:pPr>
      <w:r>
        <w:rPr>
          <w:rFonts w:ascii="Book Antiqua" w:hAnsi="Book Antiqua"/>
          <w:sz w:val="19"/>
          <w:lang w:val="en-GB"/>
        </w:rPr>
        <w:t>Probation Officer</w:t>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t>Date</w:t>
      </w:r>
    </w:p>
    <w:p w:rsidR="001A69E0" w:rsidRDefault="001A69E0" w:rsidP="001A69E0">
      <w:pPr>
        <w:jc w:val="both"/>
        <w:rPr>
          <w:rFonts w:ascii="Book Antiqua" w:hAnsi="Book Antiqua"/>
          <w:sz w:val="19"/>
          <w:lang w:val="en-GB"/>
        </w:rPr>
      </w:pPr>
    </w:p>
    <w:p w:rsidR="001A69E0" w:rsidRDefault="00394082" w:rsidP="001A69E0">
      <w:pPr>
        <w:jc w:val="both"/>
        <w:rPr>
          <w:rFonts w:ascii="Book Antiqua" w:hAnsi="Book Antiqua"/>
          <w:b/>
          <w:sz w:val="19"/>
          <w:u w:val="single"/>
          <w:lang w:val="en-GB"/>
        </w:rPr>
      </w:pPr>
      <w:r>
        <w:rPr>
          <w:rFonts w:ascii="Book Antiqua" w:hAnsi="Book Antiqua"/>
          <w:b/>
          <w:sz w:val="19"/>
          <w:u w:val="single"/>
          <w:lang w:val="en-GB"/>
        </w:rPr>
        <w:br/>
      </w:r>
      <w:r w:rsidR="001A69E0">
        <w:rPr>
          <w:rFonts w:ascii="Book Antiqua" w:hAnsi="Book Antiqua"/>
          <w:b/>
          <w:sz w:val="19"/>
          <w:u w:val="single"/>
          <w:lang w:val="en-GB"/>
        </w:rPr>
        <w:t>PARENT/GUARDIAN CONSENT:</w:t>
      </w:r>
    </w:p>
    <w:p w:rsidR="001A69E0" w:rsidRDefault="001A69E0" w:rsidP="001A69E0">
      <w:pPr>
        <w:jc w:val="both"/>
        <w:rPr>
          <w:rFonts w:ascii="Book Antiqua" w:hAnsi="Book Antiqua"/>
          <w:sz w:val="19"/>
          <w:lang w:val="en-GB"/>
        </w:rPr>
      </w:pPr>
    </w:p>
    <w:p w:rsidR="001A69E0" w:rsidRDefault="001A69E0" w:rsidP="001A69E0">
      <w:pPr>
        <w:numPr>
          <w:ilvl w:val="0"/>
          <w:numId w:val="1"/>
        </w:numPr>
        <w:jc w:val="both"/>
        <w:rPr>
          <w:rFonts w:ascii="Book Antiqua" w:hAnsi="Book Antiqua"/>
          <w:sz w:val="19"/>
          <w:lang w:val="en-GB"/>
        </w:rPr>
      </w:pPr>
      <w:r>
        <w:rPr>
          <w:rFonts w:ascii="Book Antiqua" w:hAnsi="Book Antiqua"/>
          <w:sz w:val="19"/>
          <w:lang w:val="en-GB"/>
        </w:rPr>
        <w:t xml:space="preserve">I have reviewed the possible charges facing the accused and am in full agreement that a referral / diversion to the local Pre-Charge Diversion Program take place as soon as possible to repair the harm that was done.  </w:t>
      </w:r>
    </w:p>
    <w:p w:rsidR="001A69E0" w:rsidRDefault="001A69E0" w:rsidP="001A69E0">
      <w:pPr>
        <w:numPr>
          <w:ilvl w:val="0"/>
          <w:numId w:val="1"/>
        </w:numPr>
        <w:jc w:val="both"/>
        <w:rPr>
          <w:rFonts w:ascii="Book Antiqua" w:hAnsi="Book Antiqua"/>
          <w:sz w:val="19"/>
          <w:lang w:val="en-GB"/>
        </w:rPr>
      </w:pPr>
      <w:r>
        <w:rPr>
          <w:rFonts w:ascii="Book Antiqua" w:hAnsi="Book Antiqua"/>
          <w:sz w:val="19"/>
          <w:lang w:val="en-GB"/>
        </w:rPr>
        <w:t xml:space="preserve">I understand that I / we do not have to accept this referral / diversion and that the matter can proceed with charges being laid.  </w:t>
      </w:r>
    </w:p>
    <w:p w:rsidR="001A69E0" w:rsidRDefault="001A69E0" w:rsidP="001A69E0">
      <w:pPr>
        <w:numPr>
          <w:ilvl w:val="0"/>
          <w:numId w:val="1"/>
        </w:numPr>
        <w:jc w:val="both"/>
        <w:rPr>
          <w:rFonts w:ascii="Book Antiqua" w:hAnsi="Book Antiqua"/>
          <w:sz w:val="19"/>
          <w:lang w:val="en-GB"/>
        </w:rPr>
      </w:pPr>
      <w:r>
        <w:rPr>
          <w:rFonts w:ascii="Book Antiqua" w:hAnsi="Book Antiqua"/>
          <w:sz w:val="19"/>
          <w:lang w:val="en-GB"/>
        </w:rPr>
        <w:t xml:space="preserve">I also understand that if the accused does not fulfil the terms of the Restorative Justice Circle Agreement that charges could be laid and the matter referred to the courts.  </w:t>
      </w:r>
    </w:p>
    <w:p w:rsidR="001A69E0" w:rsidRDefault="001A69E0" w:rsidP="001A69E0">
      <w:pPr>
        <w:numPr>
          <w:ilvl w:val="0"/>
          <w:numId w:val="1"/>
        </w:numPr>
        <w:jc w:val="both"/>
        <w:rPr>
          <w:rFonts w:ascii="Book Antiqua" w:hAnsi="Book Antiqua"/>
          <w:sz w:val="19"/>
          <w:lang w:val="en-GB"/>
        </w:rPr>
      </w:pPr>
      <w:r>
        <w:rPr>
          <w:rFonts w:ascii="Book Antiqua" w:hAnsi="Book Antiqua"/>
          <w:sz w:val="19"/>
          <w:lang w:val="en-GB"/>
        </w:rPr>
        <w:t xml:space="preserve">I understand that proceedings in the circle are confidential and are not to be used against the accused in a Court of Law. </w:t>
      </w:r>
    </w:p>
    <w:p w:rsidR="001A69E0" w:rsidRDefault="001A69E0" w:rsidP="001A69E0">
      <w:pPr>
        <w:numPr>
          <w:ilvl w:val="0"/>
          <w:numId w:val="1"/>
        </w:numPr>
        <w:jc w:val="both"/>
        <w:rPr>
          <w:rFonts w:ascii="Book Antiqua" w:hAnsi="Book Antiqua"/>
          <w:sz w:val="19"/>
          <w:lang w:val="en-GB"/>
        </w:rPr>
      </w:pPr>
      <w:r>
        <w:rPr>
          <w:rFonts w:ascii="Book Antiqua" w:hAnsi="Book Antiqua"/>
          <w:sz w:val="19"/>
          <w:lang w:val="en-GB"/>
        </w:rPr>
        <w:t>I understand that once the accused has completed the requirements of the Restorative Justice Circle Agreement the possible charges may be withdrawn, subject to the final approval of the investigating officer or his/her designate.</w:t>
      </w:r>
    </w:p>
    <w:p w:rsidR="001A69E0" w:rsidRDefault="001A69E0" w:rsidP="001A69E0">
      <w:pPr>
        <w:jc w:val="both"/>
        <w:rPr>
          <w:rFonts w:ascii="Book Antiqua" w:hAnsi="Book Antiqua"/>
          <w:sz w:val="19"/>
          <w:lang w:val="en-GB"/>
        </w:rPr>
      </w:pPr>
    </w:p>
    <w:p w:rsidR="001A69E0" w:rsidRDefault="001A69E0" w:rsidP="001A69E0">
      <w:pPr>
        <w:jc w:val="both"/>
        <w:rPr>
          <w:rFonts w:ascii="Book Antiqua" w:hAnsi="Book Antiqua"/>
          <w:sz w:val="19"/>
          <w:lang w:val="en-GB"/>
        </w:rPr>
      </w:pPr>
    </w:p>
    <w:p w:rsidR="001A69E0" w:rsidRDefault="001A69E0" w:rsidP="001A69E0">
      <w:pPr>
        <w:rPr>
          <w:rFonts w:ascii="Book Antiqua" w:hAnsi="Book Antiqua"/>
          <w:sz w:val="19"/>
          <w:lang w:val="en-GB"/>
        </w:rPr>
      </w:pPr>
    </w:p>
    <w:p w:rsidR="001A69E0" w:rsidRDefault="001A69E0" w:rsidP="001A69E0">
      <w:pPr>
        <w:rPr>
          <w:rFonts w:ascii="Book Antiqua" w:hAnsi="Book Antiqua"/>
          <w:sz w:val="19"/>
          <w:lang w:val="en-GB"/>
        </w:rPr>
      </w:pPr>
      <w:r>
        <w:rPr>
          <w:rFonts w:ascii="Book Antiqua" w:hAnsi="Book Antiqua"/>
          <w:sz w:val="19"/>
          <w:lang w:val="en-GB"/>
        </w:rPr>
        <w:t>Signed at</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lang w:val="en-GB"/>
        </w:rPr>
        <w:t xml:space="preserve"> this </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lang w:val="en-GB"/>
        </w:rPr>
        <w:t xml:space="preserve"> day of,</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sidR="00394082">
        <w:rPr>
          <w:rFonts w:ascii="Book Antiqua" w:hAnsi="Book Antiqua"/>
          <w:sz w:val="19"/>
          <w:lang w:val="en-GB"/>
        </w:rPr>
        <w:t xml:space="preserve"> 2019</w:t>
      </w:r>
      <w:r>
        <w:rPr>
          <w:rFonts w:ascii="Book Antiqua" w:hAnsi="Book Antiqua"/>
          <w:sz w:val="19"/>
          <w:lang w:val="en-GB"/>
        </w:rPr>
        <w:t>.</w:t>
      </w:r>
    </w:p>
    <w:p w:rsidR="001A69E0" w:rsidRDefault="001A69E0" w:rsidP="001A69E0">
      <w:pPr>
        <w:rPr>
          <w:rFonts w:ascii="Book Antiqua" w:hAnsi="Book Antiqua"/>
          <w:sz w:val="19"/>
          <w:lang w:val="en-GB"/>
        </w:rPr>
      </w:pPr>
    </w:p>
    <w:p w:rsidR="001A69E0" w:rsidRDefault="001A69E0" w:rsidP="001A69E0">
      <w:pPr>
        <w:pStyle w:val="Header"/>
        <w:tabs>
          <w:tab w:val="clear" w:pos="4320"/>
          <w:tab w:val="clear" w:pos="8640"/>
        </w:tabs>
        <w:rPr>
          <w:rFonts w:ascii="Book Antiqua" w:hAnsi="Book Antiqua"/>
          <w:b/>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645E39" w:rsidRDefault="001A69E0">
      <w:r>
        <w:rPr>
          <w:rFonts w:ascii="Book Antiqua" w:hAnsi="Book Antiqua"/>
          <w:sz w:val="19"/>
        </w:rPr>
        <w:t>Signature of Parent/Guardian</w:t>
      </w:r>
      <w:r>
        <w:rPr>
          <w:rFonts w:ascii="Book Antiqua" w:hAnsi="Book Antiqua"/>
          <w:sz w:val="19"/>
        </w:rPr>
        <w:tab/>
      </w:r>
      <w:r>
        <w:rPr>
          <w:rFonts w:ascii="Book Antiqua" w:hAnsi="Book Antiqua"/>
          <w:sz w:val="19"/>
        </w:rPr>
        <w:tab/>
      </w:r>
      <w:r>
        <w:rPr>
          <w:rFonts w:ascii="Book Antiqua" w:hAnsi="Book Antiqua"/>
          <w:sz w:val="19"/>
        </w:rPr>
        <w:tab/>
        <w:t>Witness</w:t>
      </w:r>
    </w:p>
    <w:sectPr w:rsidR="00645E3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5D" w:rsidRDefault="00B5205D" w:rsidP="001A69E0">
      <w:r>
        <w:separator/>
      </w:r>
    </w:p>
  </w:endnote>
  <w:endnote w:type="continuationSeparator" w:id="0">
    <w:p w:rsidR="00B5205D" w:rsidRDefault="00B5205D" w:rsidP="001A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42" w:rsidRPr="00DF6542" w:rsidRDefault="00DF6542">
    <w:pPr>
      <w:pStyle w:val="Footer"/>
      <w:rPr>
        <w:sz w:val="22"/>
        <w:szCs w:val="22"/>
      </w:rPr>
    </w:pPr>
    <w:r w:rsidRPr="00DF6542">
      <w:rPr>
        <w:sz w:val="22"/>
        <w:szCs w:val="22"/>
      </w:rPr>
      <w:t>Attention to Chantelle Johnson</w:t>
    </w:r>
    <w:r w:rsidRPr="00DF6542">
      <w:rPr>
        <w:sz w:val="22"/>
        <w:szCs w:val="22"/>
      </w:rPr>
      <w:tab/>
    </w:r>
    <w:r w:rsidRPr="00DF6542">
      <w:rPr>
        <w:sz w:val="22"/>
        <w:szCs w:val="22"/>
      </w:rPr>
      <w:tab/>
      <w:t xml:space="preserve">Email: </w:t>
    </w:r>
    <w:hyperlink r:id="rId1" w:history="1">
      <w:r w:rsidRPr="00DF6542">
        <w:rPr>
          <w:rStyle w:val="Hyperlink"/>
          <w:sz w:val="22"/>
          <w:szCs w:val="22"/>
        </w:rPr>
        <w:t>cjohnson@nanlegal.on.ca</w:t>
      </w:r>
    </w:hyperlink>
  </w:p>
  <w:p w:rsidR="00DF6542" w:rsidRPr="00DF6542" w:rsidRDefault="00DF6542">
    <w:pPr>
      <w:pStyle w:val="Footer"/>
      <w:rPr>
        <w:sz w:val="22"/>
        <w:szCs w:val="22"/>
      </w:rPr>
    </w:pPr>
    <w:r w:rsidRPr="00DF6542">
      <w:rPr>
        <w:sz w:val="22"/>
        <w:szCs w:val="22"/>
      </w:rPr>
      <w:tab/>
    </w:r>
    <w:r w:rsidRPr="00DF6542">
      <w:rPr>
        <w:sz w:val="22"/>
        <w:szCs w:val="22"/>
      </w:rPr>
      <w:tab/>
      <w:t xml:space="preserve">Fax: (807) </w:t>
    </w:r>
    <w:r w:rsidRPr="00DF6542">
      <w:rPr>
        <w:color w:val="000000"/>
        <w:sz w:val="22"/>
        <w:szCs w:val="22"/>
      </w:rPr>
      <w:t>622-3024</w:t>
    </w:r>
  </w:p>
  <w:p w:rsidR="001A69E0" w:rsidRDefault="001A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5D" w:rsidRDefault="00B5205D" w:rsidP="001A69E0">
      <w:r>
        <w:separator/>
      </w:r>
    </w:p>
  </w:footnote>
  <w:footnote w:type="continuationSeparator" w:id="0">
    <w:p w:rsidR="00B5205D" w:rsidRDefault="00B5205D" w:rsidP="001A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C4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E0"/>
    <w:rsid w:val="001A69E0"/>
    <w:rsid w:val="00394082"/>
    <w:rsid w:val="00645E39"/>
    <w:rsid w:val="00683605"/>
    <w:rsid w:val="00782ABC"/>
    <w:rsid w:val="00A33382"/>
    <w:rsid w:val="00B5205D"/>
    <w:rsid w:val="00D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2BA2"/>
  <w15:docId w15:val="{2CD400E6-BC1D-4575-A2D6-ED1BA15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9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9E0"/>
    <w:pPr>
      <w:tabs>
        <w:tab w:val="center" w:pos="4320"/>
        <w:tab w:val="right" w:pos="8640"/>
      </w:tabs>
    </w:pPr>
    <w:rPr>
      <w:sz w:val="22"/>
    </w:rPr>
  </w:style>
  <w:style w:type="character" w:customStyle="1" w:styleId="HeaderChar">
    <w:name w:val="Header Char"/>
    <w:basedOn w:val="DefaultParagraphFont"/>
    <w:link w:val="Header"/>
    <w:rsid w:val="001A69E0"/>
    <w:rPr>
      <w:rFonts w:ascii="Times New Roman" w:eastAsia="Times New Roman" w:hAnsi="Times New Roman" w:cs="Times New Roman"/>
      <w:szCs w:val="20"/>
    </w:rPr>
  </w:style>
  <w:style w:type="paragraph" w:styleId="Footer">
    <w:name w:val="footer"/>
    <w:basedOn w:val="Normal"/>
    <w:link w:val="FooterChar"/>
    <w:uiPriority w:val="99"/>
    <w:unhideWhenUsed/>
    <w:rsid w:val="001A69E0"/>
    <w:pPr>
      <w:tabs>
        <w:tab w:val="center" w:pos="4680"/>
        <w:tab w:val="right" w:pos="9360"/>
      </w:tabs>
    </w:pPr>
  </w:style>
  <w:style w:type="character" w:customStyle="1" w:styleId="FooterChar">
    <w:name w:val="Footer Char"/>
    <w:basedOn w:val="DefaultParagraphFont"/>
    <w:link w:val="Footer"/>
    <w:uiPriority w:val="99"/>
    <w:rsid w:val="001A69E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F6542"/>
    <w:rPr>
      <w:color w:val="0000FF" w:themeColor="hyperlink"/>
      <w:u w:val="single"/>
    </w:rPr>
  </w:style>
  <w:style w:type="character" w:styleId="UnresolvedMention">
    <w:name w:val="Unresolved Mention"/>
    <w:basedOn w:val="DefaultParagraphFont"/>
    <w:uiPriority w:val="99"/>
    <w:semiHidden/>
    <w:unhideWhenUsed/>
    <w:rsid w:val="00DF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johnson@nanlegal.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Johnson</dc:creator>
  <cp:lastModifiedBy>Natasha Salatino</cp:lastModifiedBy>
  <cp:revision>5</cp:revision>
  <cp:lastPrinted>2011-09-22T20:02:00Z</cp:lastPrinted>
  <dcterms:created xsi:type="dcterms:W3CDTF">2019-02-14T16:55:00Z</dcterms:created>
  <dcterms:modified xsi:type="dcterms:W3CDTF">2019-03-25T19:18:00Z</dcterms:modified>
</cp:coreProperties>
</file>